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W1)" w:hAnsi="Times New (W1)" w:cs="Times New (W1)" w:eastAsia="Times New (W1)"/>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Dr. Ahmed Awad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Address: United Arab Emirates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(0)50 6416727</w:t>
      </w: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(0)561 289811</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 a.awad_999@hotmail.co.uk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SUMMARY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dedicated and highly professional Quality Assurance Aerospace Engineer and a Quality Management System Lead Auditor, currently working for STRATA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Aerospace Division.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Recently completed a PhD from Liverpool University specialised in Materials and Electronics Engineering.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extensive academic knowledge of aerospace materials engineering and total quality mangment coupled with the ability to transfer and apply it while managing different projects internally and globally.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services management; more specifically total quality management, quality assurance, service quality, leadership, organisational behaviour. Also, marketing management topics such as customer complaint and service recovery activities.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Conversant with an extensive number of composite materials and process methods, this is accompanied with supporting process qualifications at STRATA.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and supported new ideas to enhance current manufacturing processes at SKF, hence, raising company profitability.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Moreover, tutored and taught both theory and practice to engineering students at the University of Liverpool.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experience of working within a team to complete various projects using various quality tools such as; Six Sigma, PFMEA, 8D, 5Y, Check Sheets, Ishikawa Diagram.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maturity, adaptability and ability to work across boundaries and cultures, speaking both Arabic and English fluently.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Gained credibility through academic achievements and project assignments.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ACHIEVEMENTS TO DATE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at STRATA relating to implementing the Quality Management System (QMS). Consequently, STRATA achieved approval of the QMS in line with AS/EN 9100 from FACC in June/2010.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5"/>
          <w:sz w:val="22"/>
          <w:shd w:fill="auto" w:val="clear"/>
        </w:rPr>
      </w:pPr>
      <w:r>
        <w:rPr>
          <w:rFonts w:ascii="Times New Roman" w:hAnsi="Times New Roman" w:cs="Times New Roman" w:eastAsia="Times New Roman"/>
          <w:color w:val="auto"/>
          <w:spacing w:val="0"/>
          <w:position w:val="0"/>
          <w:sz w:val="22"/>
          <w:shd w:fill="auto" w:val="clear"/>
        </w:rPr>
        <w:t xml:space="preserve">Managed and coordinated the Calibration Department that meets the Aerospace requirements at STRATA. The effective efforts successfully passed the 2</w:t>
      </w:r>
      <w:r>
        <w:rPr>
          <w:rFonts w:ascii="Times New Roman" w:hAnsi="Times New Roman" w:cs="Times New Roman" w:eastAsia="Times New Roman"/>
          <w:color w:val="auto"/>
          <w:spacing w:val="0"/>
          <w:position w:val="5"/>
          <w:sz w:val="22"/>
          <w:shd w:fill="auto" w:val="clear"/>
        </w:rPr>
        <w:t xml:space="preserve">nd party audit (FACC) and Austro Control with few recommendations.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completed and achieved Quality Management System Auditor/Lead Auditor certified by the IRCA, following ISO 9000:2005, ISO 9001:2008, ISO 9004:2000 and AS9100.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achieved the Institute of Leadership and Management Endorsed Award certified by ILM.</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Achieved a PhD in 2009, specialised in Materials and Electronics Engineering, titled “Investigation of growth and structure of ferroelectric thin films” sponsored by EPSRC.</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2008, successfully completed courses, workshops and case studies at SKF in: Internal Auditor (OHSAS 18001 Series Standards), ISO 9000:2000 FOUNDATION and ISO 14000 &amp; EMAS FOUNDATION.</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Increased production efficiency, reduced scrap and raised company profitability by developing and supporting current manufacturing processes at SKF in 2008 using various quality tools. </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in 2005 an article related to “Supper lattice approach to the synthesis of ferroelectric SBT thin films using liquid injection MOCVD”.</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Completed a project in Aerospace Materials and Composites Engineering related to the “low velocity impact response of aluminium foam sandwich structures”.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Obtained ‘Engineer of the Year’ Award in 2002 at the University of Liverpool.</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Has been an active member of the North Wales Materials Society.</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 SKILLS</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Total Quality Management Skills:</w:t>
      </w: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Broad knowledge of total quality management (TQM) issues and practices</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public speaker/trainer/facilitator with a broad reservoir of academic and commercial experience in Quality.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Proven manager of diverse work groups across a variety of Quality projects.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Well versed in both the theoretical and practical aspects of Quality Management tools, staff development, organisation structures and competence mapping.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Able to analyse work practices and design and implement process improvements.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Team Building:</w:t>
      </w:r>
      <w:r>
        <w:rPr>
          <w:rFonts w:ascii="Times New Roman" w:hAnsi="Times New Roman" w:cs="Times New Roman" w:eastAsia="Times New Roman"/>
          <w:color w:val="auto"/>
          <w:spacing w:val="0"/>
          <w:position w:val="0"/>
          <w:sz w:val="22"/>
          <w:shd w:fill="auto" w:val="clear"/>
        </w:rPr>
        <w:t xml:space="preserve"> leadership, decision-making, influencing, compromising.</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Strategic Planning Skills:</w:t>
      </w:r>
      <w:r>
        <w:rPr>
          <w:rFonts w:ascii="Times New Roman" w:hAnsi="Times New Roman" w:cs="Times New Roman" w:eastAsia="Times New Roman"/>
          <w:color w:val="auto"/>
          <w:spacing w:val="0"/>
          <w:position w:val="0"/>
          <w:sz w:val="22"/>
          <w:shd w:fill="auto" w:val="clear"/>
        </w:rPr>
        <w:t xml:space="preserve"> project scoping, goal-setting, execution.</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Interpersonal Communication Skills:</w:t>
      </w:r>
      <w:r>
        <w:rPr>
          <w:rFonts w:ascii="Times New Roman" w:hAnsi="Times New Roman" w:cs="Times New Roman" w:eastAsia="Times New Roman"/>
          <w:color w:val="auto"/>
          <w:spacing w:val="0"/>
          <w:position w:val="0"/>
          <w:sz w:val="22"/>
          <w:shd w:fill="auto" w:val="clear"/>
        </w:rPr>
        <w:t xml:space="preserve"> presentation, public speaking, listening, writing reports. </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Technical Skills:</w:t>
      </w:r>
      <w:r>
        <w:rPr>
          <w:rFonts w:ascii="Times New Roman" w:hAnsi="Times New Roman" w:cs="Times New Roman" w:eastAsia="Times New Roman"/>
          <w:color w:val="auto"/>
          <w:spacing w:val="0"/>
          <w:position w:val="0"/>
          <w:sz w:val="22"/>
          <w:shd w:fill="auto" w:val="clear"/>
        </w:rPr>
        <w:t xml:space="preserve"> computer literate, technology development, supplier development, risk and safety assessments.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Financial Skills:</w:t>
      </w:r>
      <w:r>
        <w:rPr>
          <w:rFonts w:ascii="Times New Roman" w:hAnsi="Times New Roman" w:cs="Times New Roman" w:eastAsia="Times New Roman"/>
          <w:color w:val="auto"/>
          <w:spacing w:val="0"/>
          <w:position w:val="0"/>
          <w:sz w:val="22"/>
          <w:shd w:fill="auto" w:val="clear"/>
        </w:rPr>
        <w:t xml:space="preserve"> cost accounting, business case analysis.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Relationship Management Skills:</w:t>
      </w:r>
      <w:r>
        <w:rPr>
          <w:rFonts w:ascii="Times New Roman" w:hAnsi="Times New Roman" w:cs="Times New Roman" w:eastAsia="Times New Roman"/>
          <w:color w:val="auto"/>
          <w:spacing w:val="0"/>
          <w:position w:val="0"/>
          <w:sz w:val="22"/>
          <w:shd w:fill="auto" w:val="clear"/>
        </w:rPr>
        <w:t xml:space="preserve"> ethics, facilitation, conflict resolution, creative problem solving, culturally sensitive person with the ability to mix with all ages and races.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Legal Awareness:</w:t>
      </w:r>
      <w:r>
        <w:rPr>
          <w:rFonts w:ascii="Times New Roman" w:hAnsi="Times New Roman" w:cs="Times New Roman" w:eastAsia="Times New Roman"/>
          <w:color w:val="auto"/>
          <w:spacing w:val="0"/>
          <w:position w:val="0"/>
          <w:sz w:val="22"/>
          <w:shd w:fill="auto" w:val="clear"/>
        </w:rPr>
        <w:t xml:space="preserve"> contract writing, risk mitigation in a global environment, confidential information documentation.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SELECTED CAREER HISTORY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Since 2010</w:t>
        <w:tab/>
        <w:t xml:space="preserve">Quality Assurance Engineer at STRATA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STRATA is a Composite Aero-Structures manufacturing facility owned by MUBADALA Development Company. STRATA initially produced A330/A340 Flap Track Fairings, and will produce A330/A340 Long Range Ailerons, Spoilers and Empennages for Aerospace organizations.</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A340/A330 Flap Track Fairings Project: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Ensured that objectives were accomplished in accordance with the Quality outlined priorities.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Reviewed and corrected STRATA Quality documents.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relating to the implementation of the Quality Management System (QMS); hence, STRATA achieved approval of the QMS in line with AS/EN 9100 from FACC in June/2010. </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in planning, organizing, and completing the First Article Inspection (FAI) tasks for the A340/A330 Flap Track Fairings program. The FAI was successfully approved by FACC in October/2010.</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Analyzed the results of non-conformities and applied various tools (8D, 5Y, Ishikawa Diagram) to solve and discover more efficient ways to utilize the production processes.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the Quality department’s objective of continuous improvements by performing various internal audits.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A330/A340 Long Range Ailerons Project: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the program manager by implementing the action register system to track all topics relating to the First Part Qualification (FPQ).</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the Quality aspects of the Long Range Ailerons project (Airbus); fulfilling GRAMS requirements: Industrial Quality Dossier (IQD), Quality Assurance Plan (QAP), Qualification Plan (QP). </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Facilitating the direction and technical content of the QP. This involved the validation of research plans and the evaluation of results generated.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Calibration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16"/>
          <w:shd w:fill="auto" w:val="clear"/>
        </w:rPr>
      </w:pP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managed the Calibration Unit that meets the Aerospace Requirements.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incoming inspection on measuring equipment and tools.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Verified and Calibrated the Autoclave over a monthly basis in accordance with international standards.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and adhered to relevant Calibration regulations to ensure the equipment is safe, accurate and operational.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Administered the Calibration Database, maintained the data/calibration due dates, and analysed external certificates.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external Calibration processes.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SAP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Entered data in to SAP.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Tested the SAP system.</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Defined certain steps in SAP for Lab inspections.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Owner of the Customer Complaint.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2008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2010</w:t>
        <w:tab/>
        <w:t xml:space="preserve">Quality Assurance &amp; Technology Development Engineer at SKF</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SKF Group supplies products, solutions and services in the area comprising rolling bearings, seals, mechatronics, services and lubrication systems.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Quality Assurance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both"/>
        <w:rPr>
          <w:rFonts w:ascii="Times New Roman" w:hAnsi="Times New Roman" w:cs="Times New Roman" w:eastAsia="Times New Roman"/>
          <w:color w:val="auto"/>
          <w:spacing w:val="0"/>
          <w:position w:val="0"/>
          <w:sz w:val="16"/>
          <w:shd w:fill="auto" w:val="clear"/>
        </w:rPr>
      </w:pP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 responsibility for insuring compliance to all quality standards. Also monitored, co-ordinated and maintained adherence to technical &amp; customer specifications and expectations by applying Lean Manufacturing Techniques (Six Sigma, PFMEA, 8D, 5Y, APQP, 5S, Check Sheets, Ishikawa Diagram).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Performed extensive quality audits on current manufacturing processes to alter the mindset from volume culture to quality culture by prioritising quality and waste reduction over output, focusing on introducing easily understood workable systems.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the quality assurance procedures to customers on factory visits and through effective communication both internally and externally.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Drafted Standard Operating Procedures (SOPs) clearly defining manufacturing methods to be implemented.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 team of seven colleagues, with collaboration from different departments, to resolve major failures and enhance various processes, maintain an outstanding product quality, raise profitability and support new products.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Successfully interfaced with suppliers/subcontractors, purchasing, supply chain and manufacturing to provide real time solutions across production channels and ensure all issues effectively resolved.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Consistently met schedule milestones by personally leading cross-functional problem solving teams and persistently pursuing closure of all open actions.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Performed internal/external audits (following ISO 9001:2000, ISO 9000:2000, AS9100, ISO 14000 &amp; EMAS, OHSAS 18001:2007 &amp; British Standards) and provided on floor direction and problem solving assistance to manufacturing personnel to advance production.</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Good interpersonal skills together with an ability to communicate effectively at all organizational levels, from manufacturing operator to senior management,  suppliers/subcontractors and customers, through reports and seminars.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 areas of specialty include: managing on-site inspections of incoming goods and assembly parts, reviewing and approving test data to ensure compliance with specs and performing supplier process audits.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Technology Development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research and development engineering management background; including broad technical knowledge/judgment, ability to drive bottom-line performance in developing and improving products/processes and manufacturing.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Exceptional leadership skills. Experienced in building teams of positive and energetic professional engineers through: establishing vision, setting goals, communicating, motivating, empowering and developing people.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Contributed to various projects via assessing the projects, developing project schedule and ensuring completion according to project time and cost.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Maintained document history of experiments and design changes.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Provided technical solutions to the design and development to ensure solutions meet manufacturing and assembly needs.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and participated in the design and modification of new and existing products. Built, assembled, tested and evaluated prototype.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Analysed testing requirements of various products. Proposed and implemented methods and equipment that would detect defects introduced during the production process.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2004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2007</w:t>
        <w:tab/>
        <w:t xml:space="preserve">Teacher and Quality Supporter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whilst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Taught on a weekly basis electronics, mechanical and aerospace lab course to first and second year undergraduates and Master students; course included both theory and practical exercises.</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professional communicator able to stimulate learning, impart knowledge of Quality Tools and provide ongoing support to students and trainees at all levels of experience.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leader able to successfully plan, delegate, and review activities of supporting staff and students.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sound creative author with the ability to simply and effectively communicate ideas in writing.</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teacher in delivering lectures within the engineering department; marked students’ assignments and improved content of the course.</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six students with special educational needs undertaking university examinations from 2005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2007.</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2003</w:t>
        <w:tab/>
        <w:t xml:space="preserve">Project Management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while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 specific CD-ROM for the UK Centre for Materials, a project sponsored by Armourer’s and Brasiers and Corus.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the VITAL Distance Learning Project implementing a new tool for students.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Liaised extensively with the tutors and the members of the project team.</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 informative online engineering database for the UK Centre for Materials; verified and tested data and database.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8"/>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2009</w:t>
        <w:tab/>
      </w:r>
      <w:r>
        <w:rPr>
          <w:rFonts w:ascii="Times New Roman" w:hAnsi="Times New Roman" w:cs="Times New Roman" w:eastAsia="Times New Roman"/>
          <w:b/>
          <w:color w:val="auto"/>
          <w:spacing w:val="0"/>
          <w:position w:val="0"/>
          <w:sz w:val="22"/>
          <w:shd w:fill="auto" w:val="clear"/>
        </w:rPr>
        <w:t xml:space="preserve">PhD in Engineering at the University of Liverpool</w:t>
      </w:r>
    </w:p>
    <w:p>
      <w:pPr>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line="240"/>
        <w:ind w:right="0" w:left="21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Specialised in Materials and Electronics Engineering</w:t>
      </w:r>
      <w:r>
        <w:rPr>
          <w:rFonts w:ascii="Times New Roman" w:hAnsi="Times New Roman" w:cs="Times New Roman" w:eastAsia="Times New Roman"/>
          <w:color w:val="000000"/>
          <w:spacing w:val="0"/>
          <w:position w:val="0"/>
          <w:sz w:val="22"/>
          <w:shd w:fill="auto" w:val="clear"/>
        </w:rPr>
        <w:t xml:space="preserve"> </w:t>
      </w:r>
    </w:p>
    <w:p>
      <w:pPr>
        <w:numPr>
          <w:ilvl w:val="0"/>
          <w:numId w:val="6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2004</w:t>
        <w:tab/>
      </w:r>
      <w:r>
        <w:rPr>
          <w:rFonts w:ascii="Times New Roman" w:hAnsi="Times New Roman" w:cs="Times New Roman" w:eastAsia="Times New Roman"/>
          <w:b/>
          <w:color w:val="auto"/>
          <w:spacing w:val="0"/>
          <w:position w:val="0"/>
          <w:sz w:val="22"/>
          <w:shd w:fill="auto" w:val="clear"/>
        </w:rPr>
        <w:t xml:space="preserve">BEng in Engineering (Hons)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Specialised in Aerospace Materials Engineering</w:t>
      </w:r>
    </w:p>
    <w:p>
      <w:pPr>
        <w:numPr>
          <w:ilvl w:val="0"/>
          <w:numId w:val="62"/>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University Entrance Test in English for speakers of other languages </w:t>
      </w:r>
    </w:p>
    <w:p>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A2 Level - 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1999</w:t>
        <w:tab/>
        <w:t xml:space="preserve">GCSE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Shorefields Comprehensive School</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TRAINING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Aid</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Academic training on Medium Energy Ion Scattering, Atomic Force Microscopy, TEM, XRD, SEM and Raman (samples + machine), during the PhD at the University of Liverpool.</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 on the Autoclave calibration by FACC.</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E-concession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GRAMS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SAP training by Kinamu.</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FAI refresher training by FACC.</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LANGUAGES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fluent</w:t>
      </w: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fluent</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INTERESTS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Reading, swimming, football and socialising</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Elected representative of the Engineering Department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University of Liverpool</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Voluntary activities such as supporting foreign students, and working in several nursing homes in Liverpool</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PERSONAL INFORMATION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on March 27 1983</w:t>
      </w: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British nationality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 AVAILABLE UPON REQUEST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7">
    <w:abstractNumId w:val="114"/>
  </w:num>
  <w:num w:numId="11">
    <w:abstractNumId w:val="108"/>
  </w:num>
  <w:num w:numId="15">
    <w:abstractNumId w:val="102"/>
  </w:num>
  <w:num w:numId="17">
    <w:abstractNumId w:val="1"/>
  </w:num>
  <w:num w:numId="19">
    <w:abstractNumId w:val="96"/>
  </w:num>
  <w:num w:numId="28">
    <w:abstractNumId w:val="90"/>
  </w:num>
  <w:num w:numId="31">
    <w:abstractNumId w:val="84"/>
  </w:num>
  <w:num w:numId="34">
    <w:abstractNumId w:val="78"/>
  </w:num>
  <w:num w:numId="37">
    <w:abstractNumId w:val="72"/>
  </w:num>
  <w:num w:numId="44">
    <w:abstractNumId w:val="66"/>
  </w:num>
  <w:num w:numId="46">
    <w:abstractNumId w:val="60"/>
  </w:num>
  <w:num w:numId="50">
    <w:abstractNumId w:val="54"/>
  </w:num>
  <w:num w:numId="54">
    <w:abstractNumId w:val="48"/>
  </w:num>
  <w:num w:numId="58">
    <w:abstractNumId w:val="42"/>
  </w:num>
  <w:num w:numId="60">
    <w:abstractNumId w:val="36"/>
  </w:num>
  <w:num w:numId="62">
    <w:abstractNumId w:val="30"/>
  </w:num>
  <w:num w:numId="64">
    <w:abstractNumId w:val="24"/>
  </w:num>
  <w:num w:numId="69">
    <w:abstractNumId w:val="18"/>
  </w:num>
  <w:num w:numId="76">
    <w:abstractNumId w:val="12"/>
  </w:num>
  <w:num w:numId="81">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